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6" w:type="dxa"/>
        <w:tblInd w:w="108" w:type="dxa"/>
        <w:tblLook w:val="01E0"/>
      </w:tblPr>
      <w:tblGrid>
        <w:gridCol w:w="3774"/>
        <w:gridCol w:w="5822"/>
      </w:tblGrid>
      <w:tr w:rsidR="00635499" w:rsidTr="008436DF">
        <w:tc>
          <w:tcPr>
            <w:tcW w:w="3774" w:type="dxa"/>
          </w:tcPr>
          <w:p w:rsidR="00635499" w:rsidRDefault="00635499" w:rsidP="008436DF">
            <w:pPr>
              <w:jc w:val="center"/>
            </w:pPr>
            <w:r>
              <w:t>VIỆN TOÁN HỌC</w:t>
            </w:r>
          </w:p>
          <w:p w:rsidR="00635499" w:rsidRDefault="00635499" w:rsidP="008436DF">
            <w:pPr>
              <w:jc w:val="center"/>
              <w:rPr>
                <w:b/>
              </w:rPr>
            </w:pPr>
            <w:r>
              <w:rPr>
                <w:b/>
              </w:rPr>
              <w:t>HỘI ĐỒNG XÉT TUYỂN VIÊN CHỨC ĐỢT 1 NĂM 2018</w:t>
            </w:r>
          </w:p>
          <w:p w:rsidR="00635499" w:rsidRDefault="00635499" w:rsidP="00635499">
            <w:pPr>
              <w:spacing w:before="120"/>
              <w:jc w:val="center"/>
            </w:pPr>
            <w:r>
              <w:rPr>
                <w:noProof/>
              </w:rPr>
              <w:pict>
                <v:line id="_x0000_s1028" style="position:absolute;left:0;text-align:left;z-index:251662336" from="61.35pt,1.3pt" to="115.35pt,1.3pt"/>
              </w:pict>
            </w:r>
            <w:r>
              <w:t>Số:      /VTH-TB</w:t>
            </w:r>
          </w:p>
        </w:tc>
        <w:tc>
          <w:tcPr>
            <w:tcW w:w="5822" w:type="dxa"/>
          </w:tcPr>
          <w:p w:rsidR="00635499" w:rsidRDefault="00635499" w:rsidP="008436DF">
            <w:pPr>
              <w:jc w:val="center"/>
              <w:rPr>
                <w:b/>
              </w:rPr>
            </w:pPr>
            <w:r>
              <w:rPr>
                <w:b/>
              </w:rPr>
              <w:t>CỘNG HOÀ XÃ HỘI CHỦ NGHĨA VIỆT NAM</w:t>
            </w:r>
          </w:p>
          <w:p w:rsidR="00635499" w:rsidRDefault="00635499" w:rsidP="008436D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– Tự do – Hạnh phúc</w:t>
            </w:r>
          </w:p>
          <w:p w:rsidR="00635499" w:rsidRDefault="00635499" w:rsidP="008436DF">
            <w:pPr>
              <w:jc w:val="center"/>
              <w:rPr>
                <w:b/>
                <w:sz w:val="26"/>
              </w:rPr>
            </w:pPr>
            <w:r w:rsidRPr="000C7CA3">
              <w:rPr>
                <w:i/>
                <w:noProof/>
                <w:sz w:val="26"/>
              </w:rPr>
              <w:pict>
                <v:line id="_x0000_s1027" style="position:absolute;left:0;text-align:left;z-index:251661312" from="86.85pt,2.35pt" to="198.6pt,2.35pt"/>
              </w:pict>
            </w:r>
          </w:p>
          <w:p w:rsidR="00635499" w:rsidRPr="000C7CA3" w:rsidRDefault="00635499" w:rsidP="008436DF">
            <w:pPr>
              <w:jc w:val="center"/>
              <w:rPr>
                <w:i/>
                <w:sz w:val="26"/>
              </w:rPr>
            </w:pPr>
            <w:r w:rsidRPr="000C7CA3">
              <w:rPr>
                <w:i/>
                <w:sz w:val="26"/>
              </w:rPr>
              <w:t>Hà Nội, ngày      tháng     năm 201</w:t>
            </w:r>
            <w:r>
              <w:rPr>
                <w:i/>
                <w:sz w:val="26"/>
              </w:rPr>
              <w:t>8</w:t>
            </w:r>
          </w:p>
          <w:p w:rsidR="00635499" w:rsidRDefault="00635499" w:rsidP="008436DF">
            <w:pPr>
              <w:jc w:val="right"/>
              <w:rPr>
                <w:i/>
              </w:rPr>
            </w:pPr>
          </w:p>
        </w:tc>
      </w:tr>
    </w:tbl>
    <w:p w:rsidR="00635499" w:rsidRPr="0025598D" w:rsidRDefault="00635499" w:rsidP="00635499">
      <w:pPr>
        <w:pStyle w:val="Heading1"/>
        <w:rPr>
          <w:sz w:val="18"/>
          <w:szCs w:val="28"/>
        </w:rPr>
      </w:pPr>
    </w:p>
    <w:p w:rsidR="00635499" w:rsidRPr="006A74C3" w:rsidRDefault="00635499" w:rsidP="00635499">
      <w:pPr>
        <w:pStyle w:val="Heading2"/>
        <w:rPr>
          <w:szCs w:val="28"/>
        </w:rPr>
      </w:pPr>
      <w:r>
        <w:rPr>
          <w:szCs w:val="28"/>
        </w:rPr>
        <w:t>THÔNG BÁO</w:t>
      </w:r>
    </w:p>
    <w:p w:rsidR="00635499" w:rsidRDefault="00635499" w:rsidP="006354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Triệu tập ứng viên tham dự xét tuyển viên chức đọt 1 năm 2018</w:t>
      </w:r>
    </w:p>
    <w:p w:rsidR="00635499" w:rsidRPr="006A74C3" w:rsidRDefault="00635499" w:rsidP="00635499">
      <w:pPr>
        <w:jc w:val="center"/>
        <w:rPr>
          <w:sz w:val="28"/>
          <w:szCs w:val="28"/>
        </w:rPr>
      </w:pPr>
      <w:r w:rsidRPr="006A74C3">
        <w:rPr>
          <w:noProof/>
          <w:sz w:val="28"/>
          <w:szCs w:val="28"/>
        </w:rPr>
        <w:pict>
          <v:line id="_x0000_s1026" style="position:absolute;left:0;text-align:left;flip:y;z-index:251660288" from="177pt,3.05pt" to="285pt,3.05pt"/>
        </w:pict>
      </w:r>
    </w:p>
    <w:p w:rsidR="00635499" w:rsidRPr="00A33F07" w:rsidRDefault="00635499" w:rsidP="00635499">
      <w:pPr>
        <w:jc w:val="center"/>
        <w:rPr>
          <w:b/>
          <w:bCs/>
          <w:sz w:val="26"/>
          <w:szCs w:val="28"/>
        </w:rPr>
      </w:pPr>
    </w:p>
    <w:p w:rsidR="00635499" w:rsidRDefault="00635499" w:rsidP="00635499">
      <w:pPr>
        <w:ind w:firstLine="720"/>
        <w:rPr>
          <w:sz w:val="28"/>
          <w:szCs w:val="28"/>
        </w:rPr>
      </w:pPr>
      <w:r w:rsidRPr="00F80D3F">
        <w:rPr>
          <w:sz w:val="28"/>
          <w:szCs w:val="28"/>
        </w:rPr>
        <w:t>Hội đồng xét tuyển viên chức đợt 1 năm 2018 thông báo triệu tập các ứng viên tham dự kỳ xét</w:t>
      </w:r>
      <w:r>
        <w:rPr>
          <w:sz w:val="28"/>
          <w:szCs w:val="28"/>
        </w:rPr>
        <w:t xml:space="preserve"> tuyển viên chức đợt 1 năm 2018 (Danh sách kèm theo).</w:t>
      </w:r>
    </w:p>
    <w:p w:rsidR="008003A8" w:rsidRDefault="008003A8" w:rsidP="00635499">
      <w:pPr>
        <w:ind w:firstLine="720"/>
        <w:rPr>
          <w:sz w:val="28"/>
          <w:szCs w:val="28"/>
        </w:rPr>
      </w:pPr>
    </w:p>
    <w:p w:rsidR="00635499" w:rsidRDefault="00635499" w:rsidP="0063549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Phổ biến nội quy:</w:t>
      </w:r>
    </w:p>
    <w:p w:rsidR="00635499" w:rsidRDefault="00635499" w:rsidP="006354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Thời gian tập chung: 9h00 ngày 20/04/2018</w:t>
      </w:r>
    </w:p>
    <w:p w:rsidR="00635499" w:rsidRDefault="00635499" w:rsidP="006354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Địa điểm: Phòng 201, tầng 2, nhà A5 (Viện Toán học, 18 Hoàng Quốc Việt, Cầu Giấy, Hà Nội)</w:t>
      </w:r>
    </w:p>
    <w:p w:rsidR="00635499" w:rsidRDefault="00635499" w:rsidP="00635499">
      <w:pPr>
        <w:rPr>
          <w:sz w:val="28"/>
          <w:szCs w:val="28"/>
        </w:rPr>
      </w:pPr>
    </w:p>
    <w:p w:rsidR="00635499" w:rsidRDefault="00635499" w:rsidP="0063549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Tổ chức phỏng vấn:  </w:t>
      </w:r>
    </w:p>
    <w:p w:rsidR="00635499" w:rsidRDefault="00635499" w:rsidP="006354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Thời gian: 9h00 ngày 24/04/2018</w:t>
      </w:r>
    </w:p>
    <w:p w:rsidR="00635499" w:rsidRPr="00F80D3F" w:rsidRDefault="00635499" w:rsidP="006354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Địa điểm: Phòng họp 201 nhà A5.</w:t>
      </w:r>
    </w:p>
    <w:p w:rsidR="00635499" w:rsidRDefault="00635499" w:rsidP="00635499">
      <w:pPr>
        <w:rPr>
          <w:sz w:val="28"/>
          <w:szCs w:val="28"/>
        </w:rPr>
      </w:pPr>
    </w:p>
    <w:p w:rsidR="00635499" w:rsidRDefault="00635499" w:rsidP="00635499">
      <w:pPr>
        <w:ind w:firstLine="360"/>
        <w:rPr>
          <w:sz w:val="28"/>
          <w:szCs w:val="28"/>
        </w:rPr>
      </w:pPr>
      <w:r w:rsidRPr="00F80D3F">
        <w:rPr>
          <w:sz w:val="28"/>
          <w:szCs w:val="28"/>
        </w:rPr>
        <w:t xml:space="preserve">Các ứng viên </w:t>
      </w:r>
      <w:r>
        <w:rPr>
          <w:sz w:val="28"/>
          <w:szCs w:val="28"/>
        </w:rPr>
        <w:t xml:space="preserve">tham dự phỏng vấn có mặt trước tại địa điểm phỏng vấn lúc 8h45 để làm thủ tục mang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chứng minh thư hoặc giấy tờ tùy nhân cần thiết.</w:t>
      </w:r>
    </w:p>
    <w:p w:rsidR="00635499" w:rsidRDefault="00635499" w:rsidP="00635499">
      <w:pPr>
        <w:rPr>
          <w:sz w:val="28"/>
          <w:szCs w:val="28"/>
        </w:rPr>
      </w:pPr>
    </w:p>
    <w:p w:rsidR="00635499" w:rsidRPr="00F80D3F" w:rsidRDefault="00635499" w:rsidP="0063549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Liên hệ với</w:t>
      </w:r>
      <w:r w:rsidRPr="00F80D3F">
        <w:rPr>
          <w:sz w:val="28"/>
          <w:szCs w:val="28"/>
        </w:rPr>
        <w:t xml:space="preserve"> Phòng Quản lý tổng hợp, Viện Toán học</w:t>
      </w:r>
      <w:r>
        <w:rPr>
          <w:sz w:val="28"/>
          <w:szCs w:val="28"/>
        </w:rPr>
        <w:t xml:space="preserve"> để được hỗ trợ.</w:t>
      </w:r>
    </w:p>
    <w:p w:rsidR="00635499" w:rsidRDefault="00635499" w:rsidP="00635499">
      <w:pPr>
        <w:ind w:left="720"/>
        <w:rPr>
          <w:sz w:val="28"/>
          <w:szCs w:val="28"/>
        </w:rPr>
      </w:pPr>
      <w:r w:rsidRPr="00F80D3F">
        <w:rPr>
          <w:sz w:val="28"/>
          <w:szCs w:val="28"/>
        </w:rPr>
        <w:t>Điện thoại: 04.3756.3474 (số máy lẻ: 206) hoặc 04.383.63.11./.</w:t>
      </w:r>
    </w:p>
    <w:p w:rsidR="00635499" w:rsidRPr="00F80D3F" w:rsidRDefault="00635499" w:rsidP="00635499">
      <w:pPr>
        <w:ind w:left="720"/>
        <w:rPr>
          <w:sz w:val="28"/>
          <w:szCs w:val="28"/>
        </w:rPr>
      </w:pPr>
      <w:r>
        <w:rPr>
          <w:sz w:val="28"/>
          <w:szCs w:val="28"/>
        </w:rPr>
        <w:t>Email: pndien@math.ac.vn</w:t>
      </w:r>
    </w:p>
    <w:p w:rsidR="00635499" w:rsidRDefault="00635499" w:rsidP="00635499">
      <w:pPr>
        <w:ind w:left="720"/>
        <w:rPr>
          <w:sz w:val="20"/>
          <w:szCs w:val="28"/>
        </w:rPr>
      </w:pPr>
    </w:p>
    <w:p w:rsidR="00635499" w:rsidRDefault="00635499" w:rsidP="00635499">
      <w:pPr>
        <w:rPr>
          <w:sz w:val="20"/>
          <w:szCs w:val="28"/>
        </w:rPr>
      </w:pPr>
    </w:p>
    <w:tbl>
      <w:tblPr>
        <w:tblW w:w="0" w:type="auto"/>
        <w:tblLayout w:type="fixed"/>
        <w:tblLook w:val="01E0"/>
      </w:tblPr>
      <w:tblGrid>
        <w:gridCol w:w="5508"/>
        <w:gridCol w:w="4680"/>
      </w:tblGrid>
      <w:tr w:rsidR="00635499" w:rsidRPr="00BD45C6" w:rsidTr="008436DF">
        <w:tc>
          <w:tcPr>
            <w:tcW w:w="5508" w:type="dxa"/>
          </w:tcPr>
          <w:p w:rsidR="00635499" w:rsidRPr="00BD45C6" w:rsidRDefault="00635499" w:rsidP="008436DF">
            <w:pPr>
              <w:tabs>
                <w:tab w:val="center" w:pos="7560"/>
              </w:tabs>
              <w:rPr>
                <w:sz w:val="20"/>
                <w:szCs w:val="28"/>
              </w:rPr>
            </w:pPr>
          </w:p>
        </w:tc>
        <w:tc>
          <w:tcPr>
            <w:tcW w:w="4680" w:type="dxa"/>
          </w:tcPr>
          <w:p w:rsidR="00635499" w:rsidRPr="00BD45C6" w:rsidRDefault="00635499" w:rsidP="008436DF">
            <w:pPr>
              <w:jc w:val="center"/>
              <w:rPr>
                <w:b/>
                <w:bCs/>
                <w:szCs w:val="28"/>
              </w:rPr>
            </w:pPr>
          </w:p>
          <w:p w:rsidR="00635499" w:rsidRPr="00BD45C6" w:rsidRDefault="00635499" w:rsidP="008436DF">
            <w:pPr>
              <w:jc w:val="center"/>
              <w:rPr>
                <w:b/>
                <w:bCs/>
                <w:szCs w:val="28"/>
              </w:rPr>
            </w:pPr>
          </w:p>
          <w:p w:rsidR="00635499" w:rsidRPr="00BD45C6" w:rsidRDefault="00635499" w:rsidP="008436DF">
            <w:pPr>
              <w:jc w:val="center"/>
              <w:rPr>
                <w:b/>
                <w:bCs/>
                <w:szCs w:val="28"/>
              </w:rPr>
            </w:pPr>
          </w:p>
          <w:p w:rsidR="00635499" w:rsidRPr="00BD45C6" w:rsidRDefault="00635499" w:rsidP="008436DF">
            <w:pPr>
              <w:jc w:val="center"/>
              <w:rPr>
                <w:b/>
                <w:bCs/>
                <w:szCs w:val="28"/>
              </w:rPr>
            </w:pPr>
          </w:p>
          <w:p w:rsidR="00635499" w:rsidRPr="00BD45C6" w:rsidRDefault="00635499" w:rsidP="008436DF">
            <w:pPr>
              <w:jc w:val="center"/>
              <w:rPr>
                <w:b/>
                <w:bCs/>
                <w:szCs w:val="28"/>
              </w:rPr>
            </w:pPr>
          </w:p>
          <w:p w:rsidR="00635499" w:rsidRPr="00BD45C6" w:rsidRDefault="00635499" w:rsidP="008436DF">
            <w:pPr>
              <w:rPr>
                <w:b/>
                <w:bCs/>
                <w:szCs w:val="28"/>
              </w:rPr>
            </w:pPr>
            <w:r w:rsidRPr="00BD45C6">
              <w:rPr>
                <w:b/>
                <w:bCs/>
                <w:szCs w:val="28"/>
              </w:rPr>
              <w:tab/>
            </w:r>
          </w:p>
          <w:p w:rsidR="00635499" w:rsidRPr="00BD45C6" w:rsidRDefault="00635499" w:rsidP="00843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82E13" w:rsidRDefault="00182E13"/>
    <w:sectPr w:rsidR="00182E13" w:rsidSect="0018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057A"/>
    <w:multiLevelType w:val="hybridMultilevel"/>
    <w:tmpl w:val="34BC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86AA1"/>
    <w:multiLevelType w:val="hybridMultilevel"/>
    <w:tmpl w:val="46EEAA60"/>
    <w:lvl w:ilvl="0" w:tplc="B0F41B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35499"/>
    <w:rsid w:val="00182E13"/>
    <w:rsid w:val="00635499"/>
    <w:rsid w:val="008003A8"/>
    <w:rsid w:val="00804ED2"/>
    <w:rsid w:val="00B16E72"/>
    <w:rsid w:val="00F26F52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9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5499"/>
    <w:pPr>
      <w:keepNext/>
      <w:jc w:val="right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635499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499"/>
    <w:rPr>
      <w:rFonts w:eastAsia="Times New Roman" w:cs="Times New Roman"/>
      <w:i/>
      <w:iCs/>
      <w:szCs w:val="24"/>
    </w:rPr>
  </w:style>
  <w:style w:type="character" w:customStyle="1" w:styleId="Heading2Char">
    <w:name w:val="Heading 2 Char"/>
    <w:basedOn w:val="DefaultParagraphFont"/>
    <w:link w:val="Heading2"/>
    <w:rsid w:val="00635499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2018-04-06T07:20:00Z</dcterms:created>
  <dcterms:modified xsi:type="dcterms:W3CDTF">2018-04-06T07:20:00Z</dcterms:modified>
</cp:coreProperties>
</file>